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29" w:rsidRPr="00CF69D0" w:rsidRDefault="00C24E29" w:rsidP="00C24E29">
      <w:pPr>
        <w:rPr>
          <w:b/>
          <w:color w:val="4F81BD" w:themeColor="accent1"/>
        </w:rPr>
      </w:pPr>
      <w:r w:rsidRPr="00CF69D0">
        <w:rPr>
          <w:b/>
          <w:color w:val="4F81BD" w:themeColor="accent1"/>
        </w:rPr>
        <w:t xml:space="preserve">FAQ - </w:t>
      </w:r>
      <w:proofErr w:type="spellStart"/>
      <w:r w:rsidRPr="00CF69D0">
        <w:rPr>
          <w:b/>
          <w:color w:val="4F81BD" w:themeColor="accent1"/>
        </w:rPr>
        <w:t>ratenkauf</w:t>
      </w:r>
      <w:proofErr w:type="spellEnd"/>
      <w:r w:rsidRPr="00CF69D0">
        <w:rPr>
          <w:b/>
          <w:color w:val="4F81BD" w:themeColor="accent1"/>
        </w:rPr>
        <w:t xml:space="preserve"> </w:t>
      </w:r>
      <w:proofErr w:type="spellStart"/>
      <w:r w:rsidRPr="00CF69D0">
        <w:rPr>
          <w:b/>
          <w:color w:val="4F81BD" w:themeColor="accent1"/>
        </w:rPr>
        <w:t>by</w:t>
      </w:r>
      <w:proofErr w:type="spellEnd"/>
      <w:r w:rsidRPr="00CF69D0">
        <w:rPr>
          <w:b/>
          <w:color w:val="4F81BD" w:themeColor="accent1"/>
        </w:rPr>
        <w:t xml:space="preserve"> easyCre</w:t>
      </w:r>
      <w:r w:rsidR="00BE08A3" w:rsidRPr="00CF69D0">
        <w:rPr>
          <w:b/>
          <w:color w:val="4F81BD" w:themeColor="accent1"/>
        </w:rPr>
        <w:t>dit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 xml:space="preserve">Was ist der </w:t>
      </w:r>
      <w:proofErr w:type="spellStart"/>
      <w:r w:rsidRPr="00C24E29">
        <w:rPr>
          <w:b/>
        </w:rPr>
        <w:t>ratenkauf</w:t>
      </w:r>
      <w:proofErr w:type="spellEnd"/>
      <w:r w:rsidRPr="00C24E29">
        <w:rPr>
          <w:b/>
        </w:rPr>
        <w:t xml:space="preserve"> </w:t>
      </w:r>
      <w:proofErr w:type="spellStart"/>
      <w:r w:rsidRPr="00C24E29">
        <w:rPr>
          <w:b/>
        </w:rPr>
        <w:t>by</w:t>
      </w:r>
      <w:proofErr w:type="spellEnd"/>
      <w:r w:rsidRPr="00C24E29">
        <w:rPr>
          <w:b/>
        </w:rPr>
        <w:t xml:space="preserve"> easyCredit?</w:t>
      </w:r>
    </w:p>
    <w:p w:rsidR="00C24E29" w:rsidRDefault="00C24E29" w:rsidP="00C24E29">
      <w:r>
        <w:t xml:space="preserve">Mit dem </w:t>
      </w:r>
      <w:proofErr w:type="spellStart"/>
      <w:r w:rsidR="00093F72">
        <w:t>r</w:t>
      </w:r>
      <w:r>
        <w:t>atenkauf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easyCredit haben Sie die Möglichkeit, bequem und einfach per Raten zu zahlen. Sie entscheiden, wie viel Sie zahlen wollen und genießen somit größte Flexibilität bei der Realisierung Ihrer Wünsche.</w:t>
      </w:r>
    </w:p>
    <w:p w:rsidR="00C24E29" w:rsidRPr="00C24E29" w:rsidRDefault="00C24E29" w:rsidP="00C24E29">
      <w:pPr>
        <w:rPr>
          <w:b/>
        </w:rPr>
      </w:pPr>
      <w:r>
        <w:rPr>
          <w:b/>
        </w:rPr>
        <w:t xml:space="preserve">Wer kann den </w:t>
      </w:r>
      <w:proofErr w:type="spellStart"/>
      <w:r>
        <w:rPr>
          <w:b/>
        </w:rPr>
        <w:t>r</w:t>
      </w:r>
      <w:r w:rsidRPr="00C24E29">
        <w:rPr>
          <w:b/>
        </w:rPr>
        <w:t>atenkauf</w:t>
      </w:r>
      <w:proofErr w:type="spellEnd"/>
      <w:r w:rsidRPr="00C24E29">
        <w:rPr>
          <w:b/>
        </w:rPr>
        <w:t xml:space="preserve"> </w:t>
      </w:r>
      <w:proofErr w:type="spellStart"/>
      <w:r w:rsidRPr="00C24E29">
        <w:rPr>
          <w:b/>
        </w:rPr>
        <w:t>by</w:t>
      </w:r>
      <w:proofErr w:type="spellEnd"/>
      <w:r w:rsidRPr="00C24E29">
        <w:rPr>
          <w:b/>
        </w:rPr>
        <w:t xml:space="preserve"> easyCredit abschließen?</w:t>
      </w:r>
    </w:p>
    <w:p w:rsidR="00C24E29" w:rsidRDefault="00C24E29" w:rsidP="00C24E29">
      <w:r>
        <w:t xml:space="preserve">Wenn Sie über ein regelmäßiges monatliches Einkommen verfügen können, prüft </w:t>
      </w:r>
      <w:r w:rsidR="00093F72">
        <w:t>die TeamBank</w:t>
      </w:r>
      <w:r>
        <w:t xml:space="preserve"> gerne</w:t>
      </w:r>
      <w:r w:rsidR="00CF69D0">
        <w:t xml:space="preserve"> ihren individuellen Wunsch</w:t>
      </w:r>
      <w:r>
        <w:t>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Welche Unterlagen sind für die Bestellung notwendig?</w:t>
      </w:r>
    </w:p>
    <w:p w:rsidR="00C24E29" w:rsidRDefault="00C24E29" w:rsidP="00C24E29">
      <w:r>
        <w:t xml:space="preserve">Die Entscheidung, ob ein </w:t>
      </w:r>
      <w:proofErr w:type="spellStart"/>
      <w:r w:rsidR="00093F72">
        <w:t>r</w:t>
      </w:r>
      <w:r>
        <w:t>atenkauf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easyCredit möglich ist, erhalten Sie sofort im Rahmen des Bestellprozesses. Eine nachgelagerte Prüfung ist nicht mehr notwendig, sodass Sie auch keinerlei Unterlagen einreichen müssen.</w:t>
      </w:r>
    </w:p>
    <w:p w:rsidR="00C24E29" w:rsidRPr="00C24E29" w:rsidRDefault="004F669A" w:rsidP="00C24E29">
      <w:pPr>
        <w:rPr>
          <w:b/>
        </w:rPr>
      </w:pPr>
      <w:r>
        <w:rPr>
          <w:b/>
        </w:rPr>
        <w:t>Welche Finanzierungs</w:t>
      </w:r>
      <w:r w:rsidR="00C24E29">
        <w:rPr>
          <w:b/>
        </w:rPr>
        <w:t xml:space="preserve">beträge sind beim </w:t>
      </w:r>
      <w:proofErr w:type="spellStart"/>
      <w:r w:rsidR="00C24E29">
        <w:rPr>
          <w:b/>
        </w:rPr>
        <w:t>r</w:t>
      </w:r>
      <w:r w:rsidR="00C24E29" w:rsidRPr="00C24E29">
        <w:rPr>
          <w:b/>
        </w:rPr>
        <w:t>atenkauf</w:t>
      </w:r>
      <w:proofErr w:type="spellEnd"/>
      <w:r w:rsidR="00C24E29" w:rsidRPr="00C24E29">
        <w:rPr>
          <w:b/>
        </w:rPr>
        <w:t xml:space="preserve"> </w:t>
      </w:r>
      <w:proofErr w:type="spellStart"/>
      <w:r w:rsidR="00C24E29" w:rsidRPr="00C24E29">
        <w:rPr>
          <w:b/>
        </w:rPr>
        <w:t>by</w:t>
      </w:r>
      <w:proofErr w:type="spellEnd"/>
      <w:r w:rsidR="00C24E29" w:rsidRPr="00C24E29">
        <w:rPr>
          <w:b/>
        </w:rPr>
        <w:t xml:space="preserve"> easyCredit möglich?</w:t>
      </w:r>
    </w:p>
    <w:p w:rsidR="00C24E29" w:rsidRDefault="00C24E29" w:rsidP="00C24E29">
      <w:r>
        <w:t>Sie können Ei</w:t>
      </w:r>
      <w:r w:rsidR="00A205D6">
        <w:t xml:space="preserve">nkäufe zwischen 200,- Euro bis </w:t>
      </w:r>
      <w:r w:rsidR="00703A1F">
        <w:t>10</w:t>
      </w:r>
      <w:r>
        <w:t xml:space="preserve">.000,- Euro bequem und einfach durch den </w:t>
      </w:r>
      <w:proofErr w:type="spellStart"/>
      <w:r w:rsidR="00093F72">
        <w:t>r</w:t>
      </w:r>
      <w:r>
        <w:t>atenkauf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easyCredit abwickeln.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Welche Laufzeiten werden angeboten?</w:t>
      </w:r>
    </w:p>
    <w:p w:rsidR="00C24E29" w:rsidRDefault="00540A4A" w:rsidP="00C24E29">
      <w:r>
        <w:t>Laufzeiten sind zwischen 2</w:t>
      </w:r>
      <w:bookmarkStart w:id="0" w:name="_GoBack"/>
      <w:bookmarkEnd w:id="0"/>
      <w:r w:rsidR="00703A1F">
        <w:t xml:space="preserve"> und </w:t>
      </w:r>
      <w:r w:rsidR="00C24E29">
        <w:t>6</w:t>
      </w:r>
      <w:r w:rsidR="00703A1F">
        <w:t>0</w:t>
      </w:r>
      <w:r w:rsidR="00C24E29">
        <w:t xml:space="preserve"> Monaten möglich.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Welche Sicherheiten sind notwendig?</w:t>
      </w:r>
    </w:p>
    <w:p w:rsidR="00C24E29" w:rsidRDefault="00C24E29" w:rsidP="00C24E29">
      <w:r>
        <w:t>Sicherheiten müssen nicht geleistet werden.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Wann werden die monatlichen Raten abgebucht?</w:t>
      </w:r>
    </w:p>
    <w:p w:rsidR="00C24E29" w:rsidRDefault="004F669A" w:rsidP="00C24E29">
      <w:r>
        <w:t>Die erste Rate wird frühestens 30 Tage nach Abschluss eingezogen. Der Einzugstermin ist automatisch auf den 1. eines Monats vorbelegt. Änderungen auf den 15. eines Monats sind</w:t>
      </w:r>
      <w:r w:rsidR="001C4ABD">
        <w:t xml:space="preserve"> während der Laufzeit</w:t>
      </w:r>
      <w:r w:rsidR="00C24E29">
        <w:t xml:space="preserve"> in Ihrem easyCredit-Kundenportal</w:t>
      </w:r>
      <w:r>
        <w:t xml:space="preserve"> </w:t>
      </w:r>
      <w:r w:rsidR="00C24E29">
        <w:t>möglich.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Sind Sondertilgungen während der Laufzeit möglich?</w:t>
      </w:r>
    </w:p>
    <w:p w:rsidR="00CF69D0" w:rsidRDefault="00C24E29" w:rsidP="00C24E29">
      <w:r>
        <w:t>Sonde</w:t>
      </w:r>
      <w:r w:rsidR="004F669A">
        <w:t>rtilgungen sind jederzeit gebühren</w:t>
      </w:r>
      <w:r>
        <w:t xml:space="preserve">frei möglich. Durch Sonderzahlungen reduziert sich automatisch die monatliche Rate. Bitte beachten Sie, dass die Mindestrate von 20,00 Euro nicht unterschritten werden kann. 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Hat die Ablehnung meines Finanzierungswunsches Einfluss auf weitere Bestellungen?</w:t>
      </w:r>
    </w:p>
    <w:p w:rsidR="00C24E29" w:rsidRDefault="00C24E29" w:rsidP="00C24E29">
      <w:r>
        <w:t>Nein, Ihr Produktwunsch wird immer individuell geprüft, sodass eine spätere Entscheidung durchaus positiv ausfallen kann.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 xml:space="preserve">Muss das </w:t>
      </w:r>
      <w:proofErr w:type="spellStart"/>
      <w:r w:rsidRPr="00C24E29">
        <w:rPr>
          <w:b/>
        </w:rPr>
        <w:t>PostIdent</w:t>
      </w:r>
      <w:proofErr w:type="spellEnd"/>
      <w:r w:rsidRPr="00C24E29">
        <w:rPr>
          <w:b/>
        </w:rPr>
        <w:t>-Verfahren durchgeführt werden?</w:t>
      </w:r>
    </w:p>
    <w:p w:rsidR="00C24E29" w:rsidRDefault="00C24E29" w:rsidP="00C24E29">
      <w:r>
        <w:t>Nein,</w:t>
      </w:r>
      <w:r w:rsidR="004F669A">
        <w:t xml:space="preserve"> das </w:t>
      </w:r>
      <w:proofErr w:type="spellStart"/>
      <w:r w:rsidR="004F669A">
        <w:t>PostIdent</w:t>
      </w:r>
      <w:proofErr w:type="spellEnd"/>
      <w:r w:rsidR="004F669A">
        <w:t>-Verfahren ist</w:t>
      </w:r>
      <w:r>
        <w:t xml:space="preserve"> nicht notwendig.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lastRenderedPageBreak/>
        <w:t>Kann ich meinen Ratenplan während der Laufzeit anpassen?</w:t>
      </w:r>
    </w:p>
    <w:p w:rsidR="00C24E29" w:rsidRDefault="00C24E29" w:rsidP="00C24E29">
      <w:r>
        <w:t>Sollte es während der Laufzeit zu finanziellen Engpässen kommen, besteht die Möglichkeit einer Ratenaussetzung oder einer dauerhaften Reduzierun</w:t>
      </w:r>
      <w:r w:rsidR="004F669A">
        <w:t>g der Rate. Besuchen Sie einfach Ihr</w:t>
      </w:r>
      <w:r>
        <w:t xml:space="preserve"> easyCredit-Kundenportal und nehmen Sie selbstständig die gewünschte Anpassung vor.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Was ist das easyCredit-Kundenportal?</w:t>
      </w:r>
    </w:p>
    <w:p w:rsidR="002E0F42" w:rsidRDefault="004F669A" w:rsidP="00C24E29">
      <w:r>
        <w:t>Bei Zahlung mit</w:t>
      </w:r>
      <w:r w:rsidR="00C24E29">
        <w:t xml:space="preserve"> </w:t>
      </w:r>
      <w:proofErr w:type="spellStart"/>
      <w:r w:rsidR="00093F72">
        <w:t>r</w:t>
      </w:r>
      <w:r w:rsidR="00C24E29">
        <w:t>atenkauf</w:t>
      </w:r>
      <w:proofErr w:type="spellEnd"/>
      <w:r w:rsidR="00C24E29">
        <w:t xml:space="preserve"> </w:t>
      </w:r>
      <w:proofErr w:type="spellStart"/>
      <w:r w:rsidR="00C24E29">
        <w:t>by</w:t>
      </w:r>
      <w:proofErr w:type="spellEnd"/>
      <w:r w:rsidR="00C24E29">
        <w:t xml:space="preserve"> easyCredit erhalten Sie automatisch die Zugangsdaten zu Ihrem persönlichen easyCredit-Kundenportal. Hierin können Sie Ihre Ratenkäufe verwalten, Änderungen Ihrer persönlichen Daten vornehmen, Aufträge erteilen oder auch selbst ausführen. Weiter dient dieses Online-Portal als Ihr persönliches Postfach, in welches alle relevanten Dokumente zu Ihrem Ratenkauf eingestellt werden und jederzeit einsehbar sind.</w:t>
      </w:r>
      <w:r>
        <w:t xml:space="preserve"> </w:t>
      </w:r>
    </w:p>
    <w:sectPr w:rsidR="002E0F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86" w:rsidRDefault="00FA5686" w:rsidP="00FA5686">
      <w:pPr>
        <w:spacing w:after="0" w:line="240" w:lineRule="auto"/>
      </w:pPr>
      <w:r>
        <w:separator/>
      </w:r>
    </w:p>
  </w:endnote>
  <w:endnote w:type="continuationSeparator" w:id="0">
    <w:p w:rsidR="00FA5686" w:rsidRDefault="00FA5686" w:rsidP="00FA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86" w:rsidRPr="00FA5686" w:rsidRDefault="00FA5686">
    <w:pPr>
      <w:pStyle w:val="Fuzeile"/>
      <w:rPr>
        <w:sz w:val="18"/>
      </w:rPr>
    </w:pPr>
    <w:r w:rsidRPr="00FA5686">
      <w:rPr>
        <w:sz w:val="18"/>
      </w:rPr>
      <w:t>05.04.2018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86" w:rsidRDefault="00FA5686" w:rsidP="00FA5686">
      <w:pPr>
        <w:spacing w:after="0" w:line="240" w:lineRule="auto"/>
      </w:pPr>
      <w:r>
        <w:separator/>
      </w:r>
    </w:p>
  </w:footnote>
  <w:footnote w:type="continuationSeparator" w:id="0">
    <w:p w:rsidR="00FA5686" w:rsidRDefault="00FA5686" w:rsidP="00FA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62D3"/>
    <w:multiLevelType w:val="hybridMultilevel"/>
    <w:tmpl w:val="BAB2AD2C"/>
    <w:lvl w:ilvl="0" w:tplc="4AB67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9"/>
    <w:rsid w:val="00084CDE"/>
    <w:rsid w:val="00093F72"/>
    <w:rsid w:val="001C4ABD"/>
    <w:rsid w:val="00201153"/>
    <w:rsid w:val="002333F4"/>
    <w:rsid w:val="002E0F42"/>
    <w:rsid w:val="004F669A"/>
    <w:rsid w:val="00540A4A"/>
    <w:rsid w:val="006C25B7"/>
    <w:rsid w:val="00703A1F"/>
    <w:rsid w:val="008E4187"/>
    <w:rsid w:val="00A205D6"/>
    <w:rsid w:val="00BE08A3"/>
    <w:rsid w:val="00C24E29"/>
    <w:rsid w:val="00CF69D0"/>
    <w:rsid w:val="00F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C888"/>
  <w15:docId w15:val="{E3783686-5A32-4E37-8AA5-ADBAE89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E2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3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F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F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686"/>
  </w:style>
  <w:style w:type="paragraph" w:styleId="Fuzeile">
    <w:name w:val="footer"/>
    <w:basedOn w:val="Standard"/>
    <w:link w:val="FuzeileZchn"/>
    <w:uiPriority w:val="99"/>
    <w:unhideWhenUsed/>
    <w:rsid w:val="00FA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Teambank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Stoevesandt, Florian</dc:creator>
  <cp:lastModifiedBy>Stoevesandt, Florian</cp:lastModifiedBy>
  <cp:revision>2</cp:revision>
  <cp:lastPrinted>2019-07-24T07:42:00Z</cp:lastPrinted>
  <dcterms:created xsi:type="dcterms:W3CDTF">2022-02-09T09:10:00Z</dcterms:created>
  <dcterms:modified xsi:type="dcterms:W3CDTF">2022-02-09T09:10:00Z</dcterms:modified>
</cp:coreProperties>
</file>